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686" w:rsidRPr="00770DA0" w:rsidRDefault="00943686" w:rsidP="00A166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770DA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Ответственность несовершеннолетних за преступления, связанные с незаконным оборотом наркотических средств</w:t>
      </w:r>
    </w:p>
    <w:p w:rsidR="00943686" w:rsidRPr="00770DA0" w:rsidRDefault="00943686" w:rsidP="00A166D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70DA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 протяжении последних лет неуклонно растет количество несовершеннолетних, осужденных за действия, связанные со сбытом наркотических средств и психотропных веществ. В данную сферу вовлекаются подростки из различных семей, независимо от уровня достатка и социального положения родителей. Целью совершения этих преступлений является получение материального вознаграждения.</w:t>
      </w:r>
    </w:p>
    <w:p w:rsidR="00943686" w:rsidRDefault="00943686" w:rsidP="00A166D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70DA0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>В соответствии с уголовным законом под незаконным сбытом наркотических средств и психотропных веществ понимается незаконная деятельность лица, направленная на их возмездную либо безвозмездную реализацию (продажу, дарение, обмен, уплату долга, дачу взаймы и т.д.) другому лицу (приобретателю). При этом передача лицом реализуемых средств и веще</w:t>
      </w:r>
      <w:proofErr w:type="gramStart"/>
      <w:r w:rsidRPr="00770DA0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>ств  пр</w:t>
      </w:r>
      <w:proofErr w:type="gramEnd"/>
      <w:r w:rsidRPr="00770DA0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>иобретателю может быть осуществлена любыми способами, как непосредственно, так и путем сообщения о месте их хранения приобретателю, проведения закладки в обусловленном с ним месте.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</w:p>
    <w:p w:rsidR="00943686" w:rsidRPr="00770DA0" w:rsidRDefault="00943686" w:rsidP="00A166D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D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Целью же данной статьи является попытка рассмотрения одной из его составляющих - уголовно-правового аспекта ответственности несовершеннолетних участников незаконного оборота наркотических средств и психотропных веществ</w:t>
      </w:r>
    </w:p>
    <w:p w:rsidR="00943686" w:rsidRPr="00770DA0" w:rsidRDefault="00943686" w:rsidP="00A166DB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770DA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Законодатель предусмотрел строгую ответственность за незаконный оборот наркотических средств.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Рассмотрим, какая же ответственность существует за противоправные деяния в сфере незаконного оборота наркотических веществ.</w:t>
      </w:r>
    </w:p>
    <w:p w:rsidR="00943686" w:rsidRPr="00770DA0" w:rsidRDefault="00943686" w:rsidP="00A166D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70DA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Уголовная ответственность за незаконный оборот наркотических средств и психотропн</w:t>
      </w:r>
      <w:r w:rsidR="0071599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ых веществ установлена в 9 </w:t>
      </w:r>
      <w:r w:rsidRPr="00770DA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статьях УК РФ</w:t>
      </w:r>
      <w:proofErr w:type="gramStart"/>
      <w:r w:rsidRPr="00770DA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proofErr w:type="gramEnd"/>
      <w:r w:rsidRPr="00770DA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71599B" w:rsidRPr="0071599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(</w:t>
      </w:r>
      <w:proofErr w:type="gramStart"/>
      <w:r w:rsidR="0071599B" w:rsidRPr="0071599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</w:t>
      </w:r>
      <w:proofErr w:type="gramEnd"/>
      <w:r w:rsidR="0071599B" w:rsidRPr="0071599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т. 228 УК РФ); </w:t>
      </w:r>
      <w:r w:rsidRPr="00770DA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(ст.</w:t>
      </w:r>
      <w:r w:rsidR="0071599B" w:rsidRPr="0071599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228.1 УК РФ); </w:t>
      </w:r>
      <w:r w:rsidRPr="00770DA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(ст. 228.2 УК РФ); (ст. 229 УК РФ); (ст. 230 УК РФ</w:t>
      </w:r>
      <w:r w:rsidR="0071599B" w:rsidRPr="0071599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);</w:t>
      </w:r>
      <w:r w:rsidRPr="00770DA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(ст. 231 УК РФ); (ст. 232 УК РФ); (ст. 233 УК РФ), (ст. 188 УК РФ).</w:t>
      </w:r>
    </w:p>
    <w:p w:rsidR="0071599B" w:rsidRDefault="00943686" w:rsidP="00A166D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D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Уголовн</w:t>
      </w:r>
      <w:r w:rsidR="007159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ая ответственность</w:t>
      </w:r>
      <w:r w:rsidRPr="00770D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преступления в сфере незаконного оборота наркотиков </w:t>
      </w:r>
      <w:r w:rsidR="007159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наступает в возрасте 16 лет.</w:t>
      </w:r>
      <w:r w:rsidRPr="00770D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70DA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Исключением является их хищение и вымогательство: ответственность наступает с 14 лет.</w:t>
      </w:r>
      <w:r w:rsidRPr="00770D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71599B" w:rsidRDefault="00943686" w:rsidP="00A166D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D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случае если преступление совершено до наступления возраста уголовной ответственности, то правоохранительные органы совместно с комиссиями по делам несовершеннолетних имеют широкий арсенал мер воздействия к виновному лицу, а также его родителям, либо лицам, их заменяющим. Однако они не относятся к уголовному наказанию, и, соответственно, их характер менее строг. </w:t>
      </w:r>
    </w:p>
    <w:p w:rsidR="0071599B" w:rsidRDefault="0071599B" w:rsidP="00A166D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3686" w:rsidRPr="00770DA0" w:rsidRDefault="0071599B" w:rsidP="00A166D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Если </w:t>
      </w:r>
      <w:r w:rsidR="00943686" w:rsidRPr="00770D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несовершеннолетни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й, совершил</w:t>
      </w:r>
      <w:r w:rsidR="00943686" w:rsidRPr="00770D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преступления на фоне потребления наркотиков. В УК РФ специально выделены разделы V и VI ("Уголовная ответственность несовершеннолетних" и "Принудительные меры медицинског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характера")</w:t>
      </w:r>
      <w:r w:rsidR="00943686" w:rsidRPr="00770D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Так, в ч. 2 ст. 87 УК РФ указывается на то, что к несовершеннолетним, совершившим преступления, могут быть применены принудительные меры воспитательного воздействия либо им может быть назначено наказание, а при освобождении от наказания судом они могут быть также помещены в специальное учебно-воспитательное учреждение закрытого типа органа управления образованием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943686" w:rsidRPr="00770D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 менее значимой является возможность применения к несовершеннолетним правонарушителям, имеющим опыт употребления наркотиков, принудительных мер медицинского характера. В их число согласно ч. 1 ст. 99 УК РФ "Виды принудительных мер медицинского характера" входят: а) амбулаторное принудительное наблюдение и лечение у психиатра; б) </w:t>
      </w:r>
      <w:r w:rsidR="00943686" w:rsidRPr="00770D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принудительное лечение в психиатрическом стационаре общего типа; в) принудительное лечение в стационаре специализированного типа;</w:t>
      </w:r>
    </w:p>
    <w:p w:rsidR="00943686" w:rsidRDefault="00943686" w:rsidP="00A166D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D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принудительное лечение в психиатрическом стационаре специализированного типа с интенсивным наблюдением.</w:t>
      </w:r>
    </w:p>
    <w:p w:rsidR="0071599B" w:rsidRPr="00770DA0" w:rsidRDefault="0071599B" w:rsidP="00A166D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современных реалиях среди несовершеннолетних распространено </w:t>
      </w:r>
      <w:r w:rsidRPr="00770DA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совершение данных преступлений с использованием информационно-телекоммуникационных сетей (включая сеть «Интернет»). </w:t>
      </w:r>
      <w:proofErr w:type="gramStart"/>
      <w:r w:rsidRPr="00770DA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Несовершеннолетние, получая информацию от различных лиц или непосредственно из сети «Интернет» о возможности получения дохода от размещения наркотических средств в тайники («закладки»), вступают в переписку с лицами, осуществляющими деятельность по распространению наркотических средств,  получают от них сведения о месте хранения «оптовых» партий наркотических средств и размещают их в разовых дозах в тайники («закладки»), за что получают соответствующее вознаграждение.</w:t>
      </w:r>
      <w:proofErr w:type="gramEnd"/>
      <w:r w:rsidRPr="00770DA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gramStart"/>
      <w:r w:rsidRPr="00770DA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Законодатель предусмотрел в части 2 статьи 228.1 Уголовного кодекса Российской Федерации повышенную ответственность за совершение преступлений с использованием средств массовой информации либо электронных или информационно-телекоммуникационных сетей (включая сеть «Интернет»), которая предусматривает наказание в виде лишения свободы на срок от 5 до 12 лет со штрафом в размере до 500 000 рублей или в размере заработной платы либо иного дохода осужденного</w:t>
      </w:r>
      <w:proofErr w:type="gramEnd"/>
      <w:r w:rsidRPr="00770DA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за период до 3 лет с ограничением свободы на срок до одного года.  Деяния, предусмотренные частями 1 и 2 вышеуказанной статьи, совершенные группой лиц по предварительному сговору, либо с наркотическими и психотропными веществами в значительном размере предусматривают наказание в виде лишения свободы на срок от 8 до 15 лет со штрафом и ограничением свободы. За аналогичные деяния, совершенные организованной группой или в отношении наркотических сре</w:t>
      </w:r>
      <w:proofErr w:type="gramStart"/>
      <w:r w:rsidRPr="00770DA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дств в кр</w:t>
      </w:r>
      <w:proofErr w:type="gramEnd"/>
      <w:r w:rsidRPr="00770DA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упном размере предусмотрено наказание от 10 до 20 лет  лишения свободы со штрафом до одного миллиона рублей, совершенные в особо крупном размере – от 15 до 20 лет лишения свободы со штрафом до одного миллиона рублей.        </w:t>
      </w:r>
    </w:p>
    <w:p w:rsidR="00943686" w:rsidRPr="00770DA0" w:rsidRDefault="00943686" w:rsidP="00A166D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770DA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Кроме уголовной ответственности  также существует административная ответственность за правонарушения, связанные с незаконным оборотом наркотиков.</w:t>
      </w:r>
      <w:r w:rsidR="00A166DB" w:rsidRPr="00A166DB">
        <w:rPr>
          <w:rFonts w:ascii="Arial" w:hAnsi="Arial" w:cs="Arial"/>
          <w:color w:val="353535"/>
          <w:sz w:val="21"/>
          <w:szCs w:val="21"/>
        </w:rPr>
        <w:t xml:space="preserve"> </w:t>
      </w:r>
      <w:r w:rsidR="00A166DB" w:rsidRPr="00A166DB">
        <w:rPr>
          <w:rFonts w:ascii="Times New Roman" w:hAnsi="Times New Roman" w:cs="Times New Roman"/>
          <w:i/>
          <w:color w:val="353535"/>
          <w:sz w:val="26"/>
          <w:szCs w:val="26"/>
        </w:rPr>
        <w:t>Основное отличие административной ответственности от уголовной заключается в размере наркотических средств или психотропных веществ, а также растений, содержащих наркотические средства или психотропные вещества, либо их частей, содержащих указанные средства и вещества.</w:t>
      </w:r>
    </w:p>
    <w:p w:rsidR="00943686" w:rsidRPr="00770DA0" w:rsidRDefault="00943686" w:rsidP="00A166D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770D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Административная ответственность предусмотрена за потребление наркотиков  без назначения  врача (ст.6.9 КоАП РФ), в общественных местах (ч.3 ст.20.20 КоАП РФ), появление в общественных местах  в  состоянии    опьянения, оскорбляющем человеческое достоинство и общественную нравственность (ст.20.21 КоАП РФ), появление в состоянии опьянения несовершеннолетних в возрасте до шестнадцати лет, а равно потребление ими наркотических средств или психотропных веществ без назначения</w:t>
      </w:r>
      <w:proofErr w:type="gramEnd"/>
      <w:r w:rsidRPr="00770D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770D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врача, иных одурманивающих веществ в общественных местах (ст.20.22 КоАП РФ), пропаганду либо незаконную рекламу наркотических средств, психотропных веществ или их </w:t>
      </w:r>
      <w:proofErr w:type="spellStart"/>
      <w:r w:rsidRPr="00770D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прекурсоров</w:t>
      </w:r>
      <w:proofErr w:type="spellEnd"/>
      <w:r w:rsidRPr="00770D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(ст.6.13 КоАП РФ), нарушение правил оборота веществ, инструментов или оборудования, используемых для изготовления наркотических средств или психотропных веществ (ст.6.15 КоАП РФ), непринятие мер по обеспечению режима охраны посевов, мест</w:t>
      </w:r>
      <w:proofErr w:type="gramEnd"/>
      <w:r w:rsidRPr="00770D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770D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хранения и переработки растений, включенных в Перечень наркотических средств, психотропных веществ и их </w:t>
      </w:r>
      <w:proofErr w:type="spellStart"/>
      <w:r w:rsidRPr="00770D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прекурсоров</w:t>
      </w:r>
      <w:proofErr w:type="spellEnd"/>
      <w:r w:rsidRPr="00770D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подлежащих контролю в Российской Федерации, и конопли (ст.10.4 КоАП РФ), непринятие мер по уничтожению дикорастущих растений, включенных в Перечень наркотических средств, психотропных веществ и их </w:t>
      </w:r>
      <w:proofErr w:type="spellStart"/>
      <w:r w:rsidRPr="00770D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прекурсоров</w:t>
      </w:r>
      <w:proofErr w:type="spellEnd"/>
      <w:r w:rsidRPr="00770D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подлежащих контролю в Российской Федерации, и дикорастущей конопли (10.5 КоАП РФ).</w:t>
      </w:r>
      <w:proofErr w:type="gramEnd"/>
    </w:p>
    <w:p w:rsidR="00943686" w:rsidRPr="00770DA0" w:rsidRDefault="00943686" w:rsidP="00A166D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D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Санкции данных статей для физических лиц предусматривают наказания в виде штрафов от 500 руб. до административного ареста до 15 суток.</w:t>
      </w:r>
    </w:p>
    <w:p w:rsidR="00943686" w:rsidRPr="00770DA0" w:rsidRDefault="00943686" w:rsidP="00A166D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770D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этом административной ответственности подлежат лица, достигшие к моменту совершения административного правонарушения возраста шестнадцати лет (ст. 2.3.</w:t>
      </w:r>
      <w:proofErr w:type="gramEnd"/>
      <w:r w:rsidRPr="00770D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770D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КоАП РФ).</w:t>
      </w:r>
      <w:proofErr w:type="gramEnd"/>
      <w:r w:rsidRPr="00770D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Ответственность за административное правонарушение, совершенное несовершеннолетними  в возрасте от 14 до 16 лет несут родители или иные законные представители (опекуны, попечители). С учетом конкретных обстоятельств дела и данных о лице, совершившем административное правонарушение в возрасте от шестнадцати до восемнадцати лет,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воздействия, предусмотренной федеральным законодательством о защите прав несовершеннолетних. </w:t>
      </w:r>
      <w:proofErr w:type="gramStart"/>
      <w:r w:rsidRPr="00770D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исполнения постановления о назначении административного наказания (ст. 4.6.</w:t>
      </w:r>
      <w:proofErr w:type="gramEnd"/>
      <w:r w:rsidRPr="00770D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770D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КоАП РФ).</w:t>
      </w:r>
      <w:proofErr w:type="gramEnd"/>
    </w:p>
    <w:p w:rsidR="00943686" w:rsidRPr="00770DA0" w:rsidRDefault="00943686" w:rsidP="00A166D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D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Одновременно следует отметить, что в соответствии с примечанием к ст.6.9 КоАП РФ лицо, добровольно обратившееся в лечебно-профилактическое учреждение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 Кроме того, лицо, в установленном порядке признанное больным наркоманией, может быть с его согласия направлено на медицинское и социальное восстановление в лечебно-профилактическое учреждение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веществ.</w:t>
      </w:r>
    </w:p>
    <w:p w:rsidR="00A166DB" w:rsidRPr="00A166DB" w:rsidRDefault="00A166DB" w:rsidP="00A166DB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166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 всем возникающих вопросам можно обратиться по адресу г. Пермь, </w:t>
      </w:r>
      <w:proofErr w:type="spellStart"/>
      <w:proofErr w:type="gramStart"/>
      <w:r w:rsidRPr="00A166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ул</w:t>
      </w:r>
      <w:proofErr w:type="spellEnd"/>
      <w:proofErr w:type="gramEnd"/>
      <w:r w:rsidRPr="00A166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Леонова. 17, по телефону 2188468</w:t>
      </w:r>
    </w:p>
    <w:p w:rsidR="00A166DB" w:rsidRPr="00A166DB" w:rsidRDefault="00A166DB" w:rsidP="00A166DB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166DB" w:rsidRPr="00A166DB" w:rsidRDefault="00A166DB" w:rsidP="00A166DB">
      <w:pPr>
        <w:spacing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166D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Инспектор ОДН ОП № 2 </w:t>
      </w:r>
    </w:p>
    <w:p w:rsidR="00A166DB" w:rsidRPr="00A166DB" w:rsidRDefault="00A166DB" w:rsidP="00A166DB">
      <w:pPr>
        <w:spacing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166D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УМВД России по г. Перми</w:t>
      </w:r>
    </w:p>
    <w:p w:rsidR="00A166DB" w:rsidRPr="00A166DB" w:rsidRDefault="00A166DB" w:rsidP="00A166DB">
      <w:pPr>
        <w:spacing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spellStart"/>
      <w:r w:rsidRPr="00A166D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</w:t>
      </w:r>
      <w:proofErr w:type="gramStart"/>
      <w:r w:rsidRPr="00A166D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.л</w:t>
      </w:r>
      <w:proofErr w:type="gramEnd"/>
      <w:r w:rsidRPr="00A166D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ейтенант</w:t>
      </w:r>
      <w:proofErr w:type="spellEnd"/>
      <w:r w:rsidRPr="00A166D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полиции                                                    А.Н. </w:t>
      </w:r>
      <w:proofErr w:type="spellStart"/>
      <w:r w:rsidRPr="00A166D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Риконнен</w:t>
      </w:r>
      <w:proofErr w:type="spellEnd"/>
      <w:r w:rsidRPr="00A166D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</w:t>
      </w:r>
    </w:p>
    <w:p w:rsidR="00943686" w:rsidRDefault="00943686" w:rsidP="00A166D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0" w:name="_GoBack"/>
      <w:bookmarkEnd w:id="0"/>
    </w:p>
    <w:p w:rsidR="00943686" w:rsidRPr="00943686" w:rsidRDefault="00943686" w:rsidP="00A166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943686" w:rsidRPr="00943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E8"/>
    <w:rsid w:val="002475E8"/>
    <w:rsid w:val="004B441E"/>
    <w:rsid w:val="0071599B"/>
    <w:rsid w:val="00943686"/>
    <w:rsid w:val="00A1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3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2023-04-03T08:20:00Z</dcterms:created>
  <dcterms:modified xsi:type="dcterms:W3CDTF">2023-04-03T08:52:00Z</dcterms:modified>
</cp:coreProperties>
</file>